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2305" w14:textId="77777777" w:rsidR="005A690E" w:rsidRDefault="005A690E" w:rsidP="002B466E">
      <w:pPr>
        <w:pStyle w:val="BodyText"/>
        <w:rPr>
          <w:rFonts w:eastAsiaTheme="minorHAnsi"/>
          <w:b/>
          <w:bCs/>
          <w:caps/>
          <w:color w:val="0000FF"/>
          <w:szCs w:val="24"/>
        </w:rPr>
      </w:pPr>
      <w:r w:rsidRPr="005A690E">
        <w:rPr>
          <w:rFonts w:eastAsiaTheme="minorHAnsi"/>
          <w:b/>
          <w:bCs/>
          <w:caps/>
          <w:color w:val="0000FF"/>
          <w:szCs w:val="24"/>
        </w:rPr>
        <w:t>The Ethics of Representing Two Parties in a Transaction</w:t>
      </w:r>
    </w:p>
    <w:p w14:paraId="7E6C1347" w14:textId="33AF00B9" w:rsidR="003F57B4" w:rsidRDefault="00BB7E40" w:rsidP="002B466E">
      <w:pPr>
        <w:pStyle w:val="BodyText"/>
      </w:pPr>
      <w:r>
        <w:t xml:space="preserve">First Run Broadcast: </w:t>
      </w:r>
      <w:r w:rsidR="007710C0">
        <w:t>Ju</w:t>
      </w:r>
      <w:r w:rsidR="005A690E">
        <w:t>ly</w:t>
      </w:r>
      <w:r w:rsidR="007710C0">
        <w:t xml:space="preserve"> </w:t>
      </w:r>
      <w:r w:rsidR="005A690E">
        <w:t>6</w:t>
      </w:r>
      <w:r w:rsidR="003D3839">
        <w:t>, 202</w:t>
      </w:r>
      <w:r w:rsidR="008A46BA">
        <w:t>3</w:t>
      </w:r>
    </w:p>
    <w:p w14:paraId="7E6C1348" w14:textId="77777777" w:rsidR="002B466E" w:rsidRDefault="00C55BD1" w:rsidP="002B466E">
      <w:pPr>
        <w:pStyle w:val="BodyText"/>
        <w:rPr>
          <w:b/>
          <w:bCs/>
          <w:color w:val="FF0000"/>
        </w:rPr>
      </w:pPr>
      <w:r>
        <w:t>1:00 p.m. ET</w:t>
      </w:r>
      <w:r w:rsidR="00AD515B">
        <w:t>/1</w:t>
      </w:r>
      <w:r>
        <w:t>2:00 p.m. CT/11:00 a.m. MT/10</w:t>
      </w:r>
      <w:r w:rsidR="00AD515B">
        <w:t>:0</w:t>
      </w:r>
      <w:r>
        <w:t>0 a.m. PT</w:t>
      </w:r>
      <w:r w:rsidR="00217799">
        <w:t xml:space="preserve"> </w:t>
      </w:r>
      <w:r w:rsidR="00217799">
        <w:rPr>
          <w:b/>
          <w:bCs/>
          <w:color w:val="FF0000"/>
        </w:rPr>
        <w:t>(60 minutes)</w:t>
      </w:r>
    </w:p>
    <w:p w14:paraId="7E6C1349" w14:textId="77777777" w:rsidR="002B466E" w:rsidRDefault="002B466E" w:rsidP="002B466E">
      <w:pPr>
        <w:rPr>
          <w:rFonts w:ascii="Times New Roman" w:hAnsi="Times New Roman" w:cs="Times New Roman"/>
          <w:sz w:val="24"/>
          <w:szCs w:val="24"/>
        </w:rPr>
      </w:pPr>
    </w:p>
    <w:p w14:paraId="64C2CF2A" w14:textId="30D03828" w:rsidR="00592F82" w:rsidRPr="00592F82" w:rsidRDefault="00592F82" w:rsidP="00592F82">
      <w:pPr>
        <w:jc w:val="both"/>
        <w:rPr>
          <w:rFonts w:ascii="Times New Roman" w:hAnsi="Times New Roman"/>
          <w:sz w:val="24"/>
          <w:szCs w:val="24"/>
        </w:rPr>
      </w:pPr>
      <w:r w:rsidRPr="00592F82">
        <w:rPr>
          <w:rFonts w:ascii="Times New Roman" w:hAnsi="Times New Roman"/>
          <w:sz w:val="24"/>
          <w:szCs w:val="24"/>
        </w:rPr>
        <w:t>Representing two or more clients in a business or commercial transaction is full of potential ethical traps.  It’s essential that clients understand the potential for conflicts of interest, how confidential information is shared among the joint clients, how negotiating strategies may need to be altered because of the joint representation, and the real risk to the transaction itself if the clients eventually develop unresolvable disputes among themselves. Counseling clients about information flows and obtaining a written waiver of conflicts from all clients are essential first steps but not the end of the process. This program will provide you with a real world guide to representing two or more clients in a business or commercial transaction.</w:t>
      </w:r>
    </w:p>
    <w:p w14:paraId="20925F24" w14:textId="77777777" w:rsidR="00592F82" w:rsidRPr="00592F82" w:rsidRDefault="00592F82" w:rsidP="00592F82">
      <w:pPr>
        <w:jc w:val="both"/>
        <w:rPr>
          <w:rFonts w:ascii="Times New Roman" w:hAnsi="Times New Roman"/>
          <w:sz w:val="24"/>
          <w:szCs w:val="24"/>
        </w:rPr>
      </w:pPr>
    </w:p>
    <w:p w14:paraId="2A58BC99" w14:textId="77777777" w:rsidR="00592F82" w:rsidRPr="00592F82" w:rsidRDefault="00592F82" w:rsidP="00592F82">
      <w:pPr>
        <w:pStyle w:val="ListParagraph"/>
        <w:numPr>
          <w:ilvl w:val="0"/>
          <w:numId w:val="35"/>
        </w:numPr>
        <w:jc w:val="both"/>
        <w:rPr>
          <w:rFonts w:ascii="Times New Roman" w:hAnsi="Times New Roman"/>
          <w:sz w:val="24"/>
          <w:szCs w:val="24"/>
        </w:rPr>
      </w:pPr>
      <w:r w:rsidRPr="00592F82">
        <w:rPr>
          <w:rFonts w:ascii="Times New Roman" w:hAnsi="Times New Roman"/>
          <w:sz w:val="24"/>
          <w:szCs w:val="24"/>
        </w:rPr>
        <w:t>Information flows and potential conflicts of interest</w:t>
      </w:r>
    </w:p>
    <w:p w14:paraId="29480F3A" w14:textId="77777777" w:rsidR="00592F82" w:rsidRPr="00592F82" w:rsidRDefault="00592F82" w:rsidP="00592F82">
      <w:pPr>
        <w:pStyle w:val="ListParagraph"/>
        <w:numPr>
          <w:ilvl w:val="0"/>
          <w:numId w:val="35"/>
        </w:numPr>
        <w:jc w:val="both"/>
        <w:rPr>
          <w:rFonts w:ascii="Times New Roman" w:hAnsi="Times New Roman"/>
          <w:sz w:val="24"/>
          <w:szCs w:val="24"/>
        </w:rPr>
      </w:pPr>
      <w:r w:rsidRPr="00592F82">
        <w:rPr>
          <w:rFonts w:ascii="Times New Roman" w:hAnsi="Times New Roman"/>
          <w:sz w:val="24"/>
          <w:szCs w:val="24"/>
        </w:rPr>
        <w:t xml:space="preserve">Counseling clients about sharing of confidential information – and its </w:t>
      </w:r>
      <w:proofErr w:type="gramStart"/>
      <w:r w:rsidRPr="00592F82">
        <w:rPr>
          <w:rFonts w:ascii="Times New Roman" w:hAnsi="Times New Roman"/>
          <w:sz w:val="24"/>
          <w:szCs w:val="24"/>
        </w:rPr>
        <w:t>implications</w:t>
      </w:r>
      <w:proofErr w:type="gramEnd"/>
    </w:p>
    <w:p w14:paraId="4C7CEF26" w14:textId="77777777" w:rsidR="00592F82" w:rsidRPr="00592F82" w:rsidRDefault="00592F82" w:rsidP="00592F82">
      <w:pPr>
        <w:pStyle w:val="ListParagraph"/>
        <w:numPr>
          <w:ilvl w:val="0"/>
          <w:numId w:val="35"/>
        </w:numPr>
        <w:jc w:val="both"/>
        <w:rPr>
          <w:rFonts w:ascii="Times New Roman" w:hAnsi="Times New Roman"/>
          <w:sz w:val="24"/>
          <w:szCs w:val="24"/>
        </w:rPr>
      </w:pPr>
      <w:r w:rsidRPr="00592F82">
        <w:rPr>
          <w:rFonts w:ascii="Times New Roman" w:hAnsi="Times New Roman"/>
          <w:sz w:val="24"/>
          <w:szCs w:val="24"/>
        </w:rPr>
        <w:t>Drafting conflict of interest waivers</w:t>
      </w:r>
    </w:p>
    <w:p w14:paraId="6FEF5ECA" w14:textId="77777777" w:rsidR="00592F82" w:rsidRPr="00592F82" w:rsidRDefault="00592F82" w:rsidP="00592F82">
      <w:pPr>
        <w:pStyle w:val="ListParagraph"/>
        <w:numPr>
          <w:ilvl w:val="0"/>
          <w:numId w:val="35"/>
        </w:numPr>
        <w:jc w:val="both"/>
        <w:rPr>
          <w:rFonts w:ascii="Times New Roman" w:hAnsi="Times New Roman"/>
          <w:sz w:val="24"/>
          <w:szCs w:val="24"/>
        </w:rPr>
      </w:pPr>
      <w:r w:rsidRPr="00592F82">
        <w:rPr>
          <w:rFonts w:ascii="Times New Roman" w:hAnsi="Times New Roman"/>
          <w:sz w:val="24"/>
          <w:szCs w:val="24"/>
        </w:rPr>
        <w:t xml:space="preserve">Attorney-client privilege issues involved in joint </w:t>
      </w:r>
      <w:proofErr w:type="gramStart"/>
      <w:r w:rsidRPr="00592F82">
        <w:rPr>
          <w:rFonts w:ascii="Times New Roman" w:hAnsi="Times New Roman"/>
          <w:sz w:val="24"/>
          <w:szCs w:val="24"/>
        </w:rPr>
        <w:t>representations</w:t>
      </w:r>
      <w:proofErr w:type="gramEnd"/>
    </w:p>
    <w:p w14:paraId="4D14715B" w14:textId="77777777" w:rsidR="00592F82" w:rsidRPr="00592F82" w:rsidRDefault="00592F82" w:rsidP="00592F82">
      <w:pPr>
        <w:pStyle w:val="ListParagraph"/>
        <w:numPr>
          <w:ilvl w:val="0"/>
          <w:numId w:val="35"/>
        </w:numPr>
        <w:jc w:val="both"/>
        <w:rPr>
          <w:rFonts w:ascii="Times New Roman" w:hAnsi="Times New Roman"/>
          <w:sz w:val="24"/>
          <w:szCs w:val="24"/>
        </w:rPr>
      </w:pPr>
      <w:r w:rsidRPr="00592F82">
        <w:rPr>
          <w:rFonts w:ascii="Times New Roman" w:hAnsi="Times New Roman"/>
          <w:sz w:val="24"/>
          <w:szCs w:val="24"/>
        </w:rPr>
        <w:t xml:space="preserve">Negotiation ethics when representing multiple </w:t>
      </w:r>
      <w:proofErr w:type="gramStart"/>
      <w:r w:rsidRPr="00592F82">
        <w:rPr>
          <w:rFonts w:ascii="Times New Roman" w:hAnsi="Times New Roman"/>
          <w:sz w:val="24"/>
          <w:szCs w:val="24"/>
        </w:rPr>
        <w:t>clients</w:t>
      </w:r>
      <w:proofErr w:type="gramEnd"/>
    </w:p>
    <w:p w14:paraId="244D8135" w14:textId="77777777" w:rsidR="00592F82" w:rsidRPr="00592F82" w:rsidRDefault="00592F82" w:rsidP="00592F82">
      <w:pPr>
        <w:pStyle w:val="ListParagraph"/>
        <w:numPr>
          <w:ilvl w:val="0"/>
          <w:numId w:val="35"/>
        </w:numPr>
        <w:jc w:val="both"/>
        <w:rPr>
          <w:rFonts w:ascii="Times New Roman" w:hAnsi="Times New Roman"/>
          <w:sz w:val="24"/>
          <w:szCs w:val="24"/>
        </w:rPr>
      </w:pPr>
      <w:r w:rsidRPr="00592F82">
        <w:rPr>
          <w:rFonts w:ascii="Times New Roman" w:hAnsi="Times New Roman"/>
          <w:sz w:val="24"/>
          <w:szCs w:val="24"/>
        </w:rPr>
        <w:t>What to do when jointly represented clients disagree</w:t>
      </w:r>
    </w:p>
    <w:p w14:paraId="7E36A524" w14:textId="77777777" w:rsidR="00592F82" w:rsidRPr="00592F82" w:rsidRDefault="00592F82" w:rsidP="00592F82">
      <w:pPr>
        <w:jc w:val="both"/>
        <w:rPr>
          <w:rFonts w:ascii="Times New Roman" w:hAnsi="Times New Roman"/>
          <w:sz w:val="24"/>
          <w:szCs w:val="24"/>
        </w:rPr>
      </w:pPr>
    </w:p>
    <w:p w14:paraId="116A4593" w14:textId="77777777" w:rsidR="00592F82" w:rsidRPr="00592F82" w:rsidRDefault="00592F82" w:rsidP="00592F82">
      <w:pPr>
        <w:jc w:val="both"/>
        <w:rPr>
          <w:rFonts w:ascii="Times New Roman" w:hAnsi="Times New Roman"/>
          <w:b/>
          <w:bCs/>
          <w:sz w:val="24"/>
          <w:szCs w:val="24"/>
        </w:rPr>
      </w:pPr>
      <w:r w:rsidRPr="00592F82">
        <w:rPr>
          <w:rFonts w:ascii="Times New Roman" w:hAnsi="Times New Roman"/>
          <w:b/>
          <w:bCs/>
          <w:sz w:val="24"/>
          <w:szCs w:val="24"/>
        </w:rPr>
        <w:t>Speaker:</w:t>
      </w:r>
    </w:p>
    <w:p w14:paraId="34FBD6AB" w14:textId="77777777" w:rsidR="00592F82" w:rsidRPr="00592F82" w:rsidRDefault="00592F82" w:rsidP="00592F82">
      <w:pPr>
        <w:jc w:val="both"/>
        <w:rPr>
          <w:rFonts w:ascii="Times New Roman" w:hAnsi="Times New Roman"/>
          <w:b/>
          <w:bCs/>
          <w:sz w:val="24"/>
          <w:szCs w:val="24"/>
        </w:rPr>
      </w:pPr>
    </w:p>
    <w:p w14:paraId="7E6C1374" w14:textId="7542CE46" w:rsidR="00BB7E40" w:rsidRPr="00CE3369" w:rsidRDefault="00592F82" w:rsidP="00592F82">
      <w:pPr>
        <w:jc w:val="both"/>
        <w:rPr>
          <w:rFonts w:ascii="Times New Roman" w:hAnsi="Times New Roman" w:cs="Times New Roman"/>
          <w:sz w:val="24"/>
          <w:szCs w:val="24"/>
        </w:rPr>
      </w:pPr>
      <w:r w:rsidRPr="00592F82">
        <w:rPr>
          <w:rFonts w:ascii="Times New Roman" w:hAnsi="Times New Roman"/>
          <w:b/>
          <w:bCs/>
          <w:sz w:val="24"/>
          <w:szCs w:val="24"/>
        </w:rPr>
        <w:t xml:space="preserve">William </w:t>
      </w:r>
      <w:proofErr w:type="spellStart"/>
      <w:r w:rsidRPr="00592F82">
        <w:rPr>
          <w:rFonts w:ascii="Times New Roman" w:hAnsi="Times New Roman"/>
          <w:b/>
          <w:bCs/>
          <w:sz w:val="24"/>
          <w:szCs w:val="24"/>
        </w:rPr>
        <w:t>Freivogel</w:t>
      </w:r>
      <w:proofErr w:type="spellEnd"/>
      <w:r w:rsidRPr="00592F82">
        <w:rPr>
          <w:rFonts w:ascii="Times New Roman" w:hAnsi="Times New Roman"/>
          <w:sz w:val="24"/>
          <w:szCs w:val="24"/>
        </w:rPr>
        <w:t xml:space="preserve"> is the principal of </w:t>
      </w:r>
      <w:proofErr w:type="spellStart"/>
      <w:r w:rsidRPr="00592F82">
        <w:rPr>
          <w:rFonts w:ascii="Times New Roman" w:hAnsi="Times New Roman"/>
          <w:sz w:val="24"/>
          <w:szCs w:val="24"/>
        </w:rPr>
        <w:t>Freivogel</w:t>
      </w:r>
      <w:proofErr w:type="spellEnd"/>
      <w:r w:rsidRPr="00592F82">
        <w:rPr>
          <w:rFonts w:ascii="Times New Roman" w:hAnsi="Times New Roman"/>
          <w:sz w:val="24"/>
          <w:szCs w:val="24"/>
        </w:rPr>
        <w:t xml:space="preserve"> Ethics Consulting and is an independent consultant to law firms on ethics and risk management.  He was a trial lawyer for 22 years and has practiced in the areas of legal ethics and lawyer malpractice for more than 25 years.  He is chair of the Editorial Board of the ABA/BNA Lawyers’ Manual on Professional Conduct. He maintains the Web site “</w:t>
      </w:r>
      <w:proofErr w:type="spellStart"/>
      <w:r w:rsidRPr="00592F82">
        <w:rPr>
          <w:rFonts w:ascii="Times New Roman" w:hAnsi="Times New Roman"/>
          <w:sz w:val="24"/>
          <w:szCs w:val="24"/>
        </w:rPr>
        <w:t>Freivogel</w:t>
      </w:r>
      <w:proofErr w:type="spellEnd"/>
      <w:r w:rsidRPr="00592F82">
        <w:rPr>
          <w:rFonts w:ascii="Times New Roman" w:hAnsi="Times New Roman"/>
          <w:sz w:val="24"/>
          <w:szCs w:val="24"/>
        </w:rPr>
        <w:t xml:space="preserve"> on Conflicts” at www.freivogelonconflicts.com.  </w:t>
      </w:r>
    </w:p>
    <w:sectPr w:rsidR="00BB7E40" w:rsidRPr="00CE3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B"/>
    <w:multiLevelType w:val="hybridMultilevel"/>
    <w:tmpl w:val="0AD25C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AE759E"/>
    <w:multiLevelType w:val="hybridMultilevel"/>
    <w:tmpl w:val="0DBC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80C0A"/>
    <w:multiLevelType w:val="hybridMultilevel"/>
    <w:tmpl w:val="17F2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4367D9"/>
    <w:multiLevelType w:val="hybridMultilevel"/>
    <w:tmpl w:val="589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74088"/>
    <w:multiLevelType w:val="hybridMultilevel"/>
    <w:tmpl w:val="DEBC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141BF"/>
    <w:multiLevelType w:val="hybridMultilevel"/>
    <w:tmpl w:val="E7B8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73781"/>
    <w:multiLevelType w:val="hybridMultilevel"/>
    <w:tmpl w:val="21CC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A908D7"/>
    <w:multiLevelType w:val="hybridMultilevel"/>
    <w:tmpl w:val="A4B4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E584B"/>
    <w:multiLevelType w:val="hybridMultilevel"/>
    <w:tmpl w:val="028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05C4E"/>
    <w:multiLevelType w:val="hybridMultilevel"/>
    <w:tmpl w:val="DE98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8755C"/>
    <w:multiLevelType w:val="hybridMultilevel"/>
    <w:tmpl w:val="57F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AF6D61"/>
    <w:multiLevelType w:val="hybridMultilevel"/>
    <w:tmpl w:val="E258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B01048"/>
    <w:multiLevelType w:val="hybridMultilevel"/>
    <w:tmpl w:val="7E88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B26C8C"/>
    <w:multiLevelType w:val="hybridMultilevel"/>
    <w:tmpl w:val="FAA4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5359CB"/>
    <w:multiLevelType w:val="hybridMultilevel"/>
    <w:tmpl w:val="2012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61CD3"/>
    <w:multiLevelType w:val="hybridMultilevel"/>
    <w:tmpl w:val="F1B6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F2B29"/>
    <w:multiLevelType w:val="hybridMultilevel"/>
    <w:tmpl w:val="FE4E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269CC"/>
    <w:multiLevelType w:val="hybridMultilevel"/>
    <w:tmpl w:val="023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A3580"/>
    <w:multiLevelType w:val="hybridMultilevel"/>
    <w:tmpl w:val="7234A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BE50E7"/>
    <w:multiLevelType w:val="hybridMultilevel"/>
    <w:tmpl w:val="FBF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66D29"/>
    <w:multiLevelType w:val="hybridMultilevel"/>
    <w:tmpl w:val="3C1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D66AF"/>
    <w:multiLevelType w:val="hybridMultilevel"/>
    <w:tmpl w:val="288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A6DC4"/>
    <w:multiLevelType w:val="hybridMultilevel"/>
    <w:tmpl w:val="9460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47963"/>
    <w:multiLevelType w:val="hybridMultilevel"/>
    <w:tmpl w:val="4070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15531"/>
    <w:multiLevelType w:val="hybridMultilevel"/>
    <w:tmpl w:val="F4CA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2665E"/>
    <w:multiLevelType w:val="hybridMultilevel"/>
    <w:tmpl w:val="EE3E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5E68D2"/>
    <w:multiLevelType w:val="hybridMultilevel"/>
    <w:tmpl w:val="F83E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D394F"/>
    <w:multiLevelType w:val="hybridMultilevel"/>
    <w:tmpl w:val="B6C2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A299C"/>
    <w:multiLevelType w:val="hybridMultilevel"/>
    <w:tmpl w:val="12A6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B490C"/>
    <w:multiLevelType w:val="hybridMultilevel"/>
    <w:tmpl w:val="1374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1255B"/>
    <w:multiLevelType w:val="hybridMultilevel"/>
    <w:tmpl w:val="A44E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66489"/>
    <w:multiLevelType w:val="hybridMultilevel"/>
    <w:tmpl w:val="7560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13FDD"/>
    <w:multiLevelType w:val="hybridMultilevel"/>
    <w:tmpl w:val="98DC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F7811"/>
    <w:multiLevelType w:val="hybridMultilevel"/>
    <w:tmpl w:val="E618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667000">
    <w:abstractNumId w:val="6"/>
  </w:num>
  <w:num w:numId="2" w16cid:durableId="590431905">
    <w:abstractNumId w:val="22"/>
  </w:num>
  <w:num w:numId="3" w16cid:durableId="1138255322">
    <w:abstractNumId w:val="10"/>
  </w:num>
  <w:num w:numId="4" w16cid:durableId="283384789">
    <w:abstractNumId w:val="13"/>
  </w:num>
  <w:num w:numId="5" w16cid:durableId="1932228683">
    <w:abstractNumId w:val="12"/>
  </w:num>
  <w:num w:numId="6" w16cid:durableId="2131584662">
    <w:abstractNumId w:val="11"/>
  </w:num>
  <w:num w:numId="7" w16cid:durableId="2104454546">
    <w:abstractNumId w:val="25"/>
  </w:num>
  <w:num w:numId="8" w16cid:durableId="513494064">
    <w:abstractNumId w:val="18"/>
  </w:num>
  <w:num w:numId="9" w16cid:durableId="423376682">
    <w:abstractNumId w:val="2"/>
  </w:num>
  <w:num w:numId="10" w16cid:durableId="18642464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4256682">
    <w:abstractNumId w:val="0"/>
  </w:num>
  <w:num w:numId="12" w16cid:durableId="1794446730">
    <w:abstractNumId w:val="30"/>
  </w:num>
  <w:num w:numId="13" w16cid:durableId="523908210">
    <w:abstractNumId w:val="19"/>
  </w:num>
  <w:num w:numId="14" w16cid:durableId="1715737170">
    <w:abstractNumId w:val="32"/>
  </w:num>
  <w:num w:numId="15" w16cid:durableId="639455820">
    <w:abstractNumId w:val="3"/>
  </w:num>
  <w:num w:numId="16" w16cid:durableId="5375084">
    <w:abstractNumId w:val="21"/>
  </w:num>
  <w:num w:numId="17" w16cid:durableId="1625844629">
    <w:abstractNumId w:val="33"/>
  </w:num>
  <w:num w:numId="18" w16cid:durableId="1340498302">
    <w:abstractNumId w:val="24"/>
  </w:num>
  <w:num w:numId="19" w16cid:durableId="528185142">
    <w:abstractNumId w:val="14"/>
  </w:num>
  <w:num w:numId="20" w16cid:durableId="1465810287">
    <w:abstractNumId w:val="29"/>
  </w:num>
  <w:num w:numId="21" w16cid:durableId="1261841471">
    <w:abstractNumId w:val="9"/>
  </w:num>
  <w:num w:numId="22" w16cid:durableId="1034647619">
    <w:abstractNumId w:val="31"/>
  </w:num>
  <w:num w:numId="23" w16cid:durableId="1313022587">
    <w:abstractNumId w:val="5"/>
  </w:num>
  <w:num w:numId="24" w16cid:durableId="1477255992">
    <w:abstractNumId w:val="27"/>
  </w:num>
  <w:num w:numId="25" w16cid:durableId="1368292500">
    <w:abstractNumId w:val="1"/>
  </w:num>
  <w:num w:numId="26" w16cid:durableId="28144098">
    <w:abstractNumId w:val="17"/>
  </w:num>
  <w:num w:numId="27" w16cid:durableId="1139222815">
    <w:abstractNumId w:val="15"/>
  </w:num>
  <w:num w:numId="28" w16cid:durableId="124350141">
    <w:abstractNumId w:val="7"/>
  </w:num>
  <w:num w:numId="29" w16cid:durableId="207572759">
    <w:abstractNumId w:val="23"/>
  </w:num>
  <w:num w:numId="30" w16cid:durableId="1580285483">
    <w:abstractNumId w:val="16"/>
  </w:num>
  <w:num w:numId="31" w16cid:durableId="1105424173">
    <w:abstractNumId w:val="20"/>
  </w:num>
  <w:num w:numId="32" w16cid:durableId="382365280">
    <w:abstractNumId w:val="8"/>
  </w:num>
  <w:num w:numId="33" w16cid:durableId="268245512">
    <w:abstractNumId w:val="28"/>
  </w:num>
  <w:num w:numId="34" w16cid:durableId="1795825504">
    <w:abstractNumId w:val="26"/>
  </w:num>
  <w:num w:numId="35" w16cid:durableId="1465273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E7"/>
    <w:rsid w:val="0000556B"/>
    <w:rsid w:val="00061DC5"/>
    <w:rsid w:val="000874FA"/>
    <w:rsid w:val="000A1B5E"/>
    <w:rsid w:val="000C505D"/>
    <w:rsid w:val="000E7DBC"/>
    <w:rsid w:val="00120294"/>
    <w:rsid w:val="00177B53"/>
    <w:rsid w:val="001C35B4"/>
    <w:rsid w:val="001D1ADF"/>
    <w:rsid w:val="00213CAC"/>
    <w:rsid w:val="00213FB5"/>
    <w:rsid w:val="00217799"/>
    <w:rsid w:val="00220A1C"/>
    <w:rsid w:val="00223430"/>
    <w:rsid w:val="002355E5"/>
    <w:rsid w:val="00294E88"/>
    <w:rsid w:val="002B466E"/>
    <w:rsid w:val="002D7C67"/>
    <w:rsid w:val="0030266D"/>
    <w:rsid w:val="0031218E"/>
    <w:rsid w:val="00344CF0"/>
    <w:rsid w:val="003A6473"/>
    <w:rsid w:val="003A76BE"/>
    <w:rsid w:val="003D3839"/>
    <w:rsid w:val="003F57B4"/>
    <w:rsid w:val="00407E53"/>
    <w:rsid w:val="00465BE0"/>
    <w:rsid w:val="00485544"/>
    <w:rsid w:val="004D1A17"/>
    <w:rsid w:val="004D7FE7"/>
    <w:rsid w:val="00505BE7"/>
    <w:rsid w:val="005117BD"/>
    <w:rsid w:val="00556781"/>
    <w:rsid w:val="00581EDA"/>
    <w:rsid w:val="00592F82"/>
    <w:rsid w:val="005941A2"/>
    <w:rsid w:val="005A690E"/>
    <w:rsid w:val="005D1B06"/>
    <w:rsid w:val="0061277C"/>
    <w:rsid w:val="00643F2D"/>
    <w:rsid w:val="00652984"/>
    <w:rsid w:val="00684222"/>
    <w:rsid w:val="006A2957"/>
    <w:rsid w:val="00702D2F"/>
    <w:rsid w:val="00754907"/>
    <w:rsid w:val="007710C0"/>
    <w:rsid w:val="00771156"/>
    <w:rsid w:val="0078629B"/>
    <w:rsid w:val="007C3A7C"/>
    <w:rsid w:val="0080399E"/>
    <w:rsid w:val="008229E8"/>
    <w:rsid w:val="00857126"/>
    <w:rsid w:val="008673E0"/>
    <w:rsid w:val="00876B43"/>
    <w:rsid w:val="00892C14"/>
    <w:rsid w:val="008A46BA"/>
    <w:rsid w:val="008C2756"/>
    <w:rsid w:val="00937A1E"/>
    <w:rsid w:val="00986259"/>
    <w:rsid w:val="009B734D"/>
    <w:rsid w:val="009D747E"/>
    <w:rsid w:val="009E243C"/>
    <w:rsid w:val="009F0737"/>
    <w:rsid w:val="00A00325"/>
    <w:rsid w:val="00A11A01"/>
    <w:rsid w:val="00A223FE"/>
    <w:rsid w:val="00A34800"/>
    <w:rsid w:val="00A61C4D"/>
    <w:rsid w:val="00AC6819"/>
    <w:rsid w:val="00AD515B"/>
    <w:rsid w:val="00AE0067"/>
    <w:rsid w:val="00B0333E"/>
    <w:rsid w:val="00B847AA"/>
    <w:rsid w:val="00BA31EE"/>
    <w:rsid w:val="00BA38B2"/>
    <w:rsid w:val="00BB7E40"/>
    <w:rsid w:val="00BC433B"/>
    <w:rsid w:val="00BF355C"/>
    <w:rsid w:val="00C2186A"/>
    <w:rsid w:val="00C24324"/>
    <w:rsid w:val="00C3268C"/>
    <w:rsid w:val="00C55BD1"/>
    <w:rsid w:val="00C56894"/>
    <w:rsid w:val="00C57A47"/>
    <w:rsid w:val="00C746B8"/>
    <w:rsid w:val="00C8558A"/>
    <w:rsid w:val="00C86C45"/>
    <w:rsid w:val="00CA5A4F"/>
    <w:rsid w:val="00CB05AC"/>
    <w:rsid w:val="00CC76E4"/>
    <w:rsid w:val="00CD4711"/>
    <w:rsid w:val="00CE3369"/>
    <w:rsid w:val="00D45034"/>
    <w:rsid w:val="00D931C3"/>
    <w:rsid w:val="00DB2FB6"/>
    <w:rsid w:val="00DD0306"/>
    <w:rsid w:val="00E60CC8"/>
    <w:rsid w:val="00E73288"/>
    <w:rsid w:val="00E813EE"/>
    <w:rsid w:val="00EC5E69"/>
    <w:rsid w:val="00EC7975"/>
    <w:rsid w:val="00ED789B"/>
    <w:rsid w:val="00EE1161"/>
    <w:rsid w:val="00F279B3"/>
    <w:rsid w:val="00F42D65"/>
    <w:rsid w:val="00FB1A88"/>
    <w:rsid w:val="00FC37D8"/>
    <w:rsid w:val="00FD5526"/>
    <w:rsid w:val="00FF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1346"/>
  <w15:docId w15:val="{F5183757-2DD4-4EFD-B2B2-7DA313A0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E7"/>
    <w:pPr>
      <w:spacing w:after="0" w:line="240" w:lineRule="auto"/>
    </w:pPr>
    <w:rPr>
      <w:rFonts w:ascii="Calibri" w:hAnsi="Calibri" w:cs="Calibri"/>
    </w:rPr>
  </w:style>
  <w:style w:type="paragraph" w:styleId="Heading1">
    <w:name w:val="heading 1"/>
    <w:basedOn w:val="Normal"/>
    <w:next w:val="Normal"/>
    <w:link w:val="Heading1Char"/>
    <w:qFormat/>
    <w:rsid w:val="00754907"/>
    <w:pPr>
      <w:keepNext/>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5BE7"/>
    <w:rPr>
      <w:rFonts w:ascii="Times New Roman" w:hAnsi="Times New Roman" w:cs="Times New Roman" w:hint="default"/>
      <w:b/>
      <w:bCs/>
    </w:rPr>
  </w:style>
  <w:style w:type="paragraph" w:styleId="BodyText">
    <w:name w:val="Body Text"/>
    <w:basedOn w:val="Normal"/>
    <w:link w:val="BodyTextChar"/>
    <w:unhideWhenUsed/>
    <w:rsid w:val="00505BE7"/>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05BE7"/>
    <w:rPr>
      <w:rFonts w:ascii="Times New Roman" w:eastAsia="Times New Roman" w:hAnsi="Times New Roman" w:cs="Times New Roman"/>
      <w:sz w:val="24"/>
      <w:szCs w:val="20"/>
    </w:rPr>
  </w:style>
  <w:style w:type="paragraph" w:styleId="ListParagraph">
    <w:name w:val="List Paragraph"/>
    <w:basedOn w:val="Normal"/>
    <w:uiPriority w:val="34"/>
    <w:qFormat/>
    <w:rsid w:val="00505BE7"/>
    <w:pPr>
      <w:ind w:left="720"/>
    </w:pPr>
  </w:style>
  <w:style w:type="paragraph" w:styleId="NoSpacing">
    <w:name w:val="No Spacing"/>
    <w:uiPriority w:val="1"/>
    <w:qFormat/>
    <w:rsid w:val="00505BE7"/>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505BE7"/>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54907"/>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575">
      <w:bodyDiv w:val="1"/>
      <w:marLeft w:val="0"/>
      <w:marRight w:val="0"/>
      <w:marTop w:val="0"/>
      <w:marBottom w:val="0"/>
      <w:divBdr>
        <w:top w:val="none" w:sz="0" w:space="0" w:color="auto"/>
        <w:left w:val="none" w:sz="0" w:space="0" w:color="auto"/>
        <w:bottom w:val="none" w:sz="0" w:space="0" w:color="auto"/>
        <w:right w:val="none" w:sz="0" w:space="0" w:color="auto"/>
      </w:divBdr>
    </w:div>
    <w:div w:id="155728867">
      <w:bodyDiv w:val="1"/>
      <w:marLeft w:val="0"/>
      <w:marRight w:val="0"/>
      <w:marTop w:val="0"/>
      <w:marBottom w:val="0"/>
      <w:divBdr>
        <w:top w:val="none" w:sz="0" w:space="0" w:color="auto"/>
        <w:left w:val="none" w:sz="0" w:space="0" w:color="auto"/>
        <w:bottom w:val="none" w:sz="0" w:space="0" w:color="auto"/>
        <w:right w:val="none" w:sz="0" w:space="0" w:color="auto"/>
      </w:divBdr>
    </w:div>
    <w:div w:id="186022740">
      <w:bodyDiv w:val="1"/>
      <w:marLeft w:val="0"/>
      <w:marRight w:val="0"/>
      <w:marTop w:val="0"/>
      <w:marBottom w:val="0"/>
      <w:divBdr>
        <w:top w:val="none" w:sz="0" w:space="0" w:color="auto"/>
        <w:left w:val="none" w:sz="0" w:space="0" w:color="auto"/>
        <w:bottom w:val="none" w:sz="0" w:space="0" w:color="auto"/>
        <w:right w:val="none" w:sz="0" w:space="0" w:color="auto"/>
      </w:divBdr>
    </w:div>
    <w:div w:id="397485119">
      <w:bodyDiv w:val="1"/>
      <w:marLeft w:val="0"/>
      <w:marRight w:val="0"/>
      <w:marTop w:val="0"/>
      <w:marBottom w:val="0"/>
      <w:divBdr>
        <w:top w:val="none" w:sz="0" w:space="0" w:color="auto"/>
        <w:left w:val="none" w:sz="0" w:space="0" w:color="auto"/>
        <w:bottom w:val="none" w:sz="0" w:space="0" w:color="auto"/>
        <w:right w:val="none" w:sz="0" w:space="0" w:color="auto"/>
      </w:divBdr>
    </w:div>
    <w:div w:id="927420480">
      <w:bodyDiv w:val="1"/>
      <w:marLeft w:val="0"/>
      <w:marRight w:val="0"/>
      <w:marTop w:val="0"/>
      <w:marBottom w:val="0"/>
      <w:divBdr>
        <w:top w:val="none" w:sz="0" w:space="0" w:color="auto"/>
        <w:left w:val="none" w:sz="0" w:space="0" w:color="auto"/>
        <w:bottom w:val="none" w:sz="0" w:space="0" w:color="auto"/>
        <w:right w:val="none" w:sz="0" w:space="0" w:color="auto"/>
      </w:divBdr>
    </w:div>
    <w:div w:id="1360008692">
      <w:bodyDiv w:val="1"/>
      <w:marLeft w:val="0"/>
      <w:marRight w:val="0"/>
      <w:marTop w:val="0"/>
      <w:marBottom w:val="0"/>
      <w:divBdr>
        <w:top w:val="none" w:sz="0" w:space="0" w:color="auto"/>
        <w:left w:val="none" w:sz="0" w:space="0" w:color="auto"/>
        <w:bottom w:val="none" w:sz="0" w:space="0" w:color="auto"/>
        <w:right w:val="none" w:sz="0" w:space="0" w:color="auto"/>
      </w:divBdr>
    </w:div>
    <w:div w:id="1395197681">
      <w:bodyDiv w:val="1"/>
      <w:marLeft w:val="0"/>
      <w:marRight w:val="0"/>
      <w:marTop w:val="0"/>
      <w:marBottom w:val="0"/>
      <w:divBdr>
        <w:top w:val="none" w:sz="0" w:space="0" w:color="auto"/>
        <w:left w:val="none" w:sz="0" w:space="0" w:color="auto"/>
        <w:bottom w:val="none" w:sz="0" w:space="0" w:color="auto"/>
        <w:right w:val="none" w:sz="0" w:space="0" w:color="auto"/>
      </w:divBdr>
    </w:div>
    <w:div w:id="1435664040">
      <w:bodyDiv w:val="1"/>
      <w:marLeft w:val="0"/>
      <w:marRight w:val="0"/>
      <w:marTop w:val="0"/>
      <w:marBottom w:val="0"/>
      <w:divBdr>
        <w:top w:val="none" w:sz="0" w:space="0" w:color="auto"/>
        <w:left w:val="none" w:sz="0" w:space="0" w:color="auto"/>
        <w:bottom w:val="none" w:sz="0" w:space="0" w:color="auto"/>
        <w:right w:val="none" w:sz="0" w:space="0" w:color="auto"/>
      </w:divBdr>
    </w:div>
    <w:div w:id="1609124657">
      <w:bodyDiv w:val="1"/>
      <w:marLeft w:val="0"/>
      <w:marRight w:val="0"/>
      <w:marTop w:val="0"/>
      <w:marBottom w:val="0"/>
      <w:divBdr>
        <w:top w:val="none" w:sz="0" w:space="0" w:color="auto"/>
        <w:left w:val="none" w:sz="0" w:space="0" w:color="auto"/>
        <w:bottom w:val="none" w:sz="0" w:space="0" w:color="auto"/>
        <w:right w:val="none" w:sz="0" w:space="0" w:color="auto"/>
      </w:divBdr>
    </w:div>
    <w:div w:id="19940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99340-6322-4E56-BBE9-22D890EE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Nathaniel Trelease</dc:creator>
  <cp:lastModifiedBy>bandmom2012.sb@gmail.com</cp:lastModifiedBy>
  <cp:revision>4</cp:revision>
  <dcterms:created xsi:type="dcterms:W3CDTF">2023-02-07T18:27:00Z</dcterms:created>
  <dcterms:modified xsi:type="dcterms:W3CDTF">2023-02-23T18:56:00Z</dcterms:modified>
</cp:coreProperties>
</file>